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320" w:firstLineChars="100"/>
        <w:jc w:val="center"/>
        <w:rPr>
          <w:rFonts w:ascii="方正小标宋_GBK" w:hAnsi="方正小标宋_GBK" w:eastAsia="方正小标宋_GBK" w:cs="方正小标宋_GBK"/>
          <w:bCs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典型案例申报表（非诉讼类）</w:t>
      </w:r>
    </w:p>
    <w:bookmarkEnd w:id="0"/>
    <w:tbl>
      <w:tblPr>
        <w:tblStyle w:val="2"/>
        <w:tblW w:w="8968" w:type="dxa"/>
        <w:jc w:val="center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29"/>
        <w:gridCol w:w="2268"/>
        <w:gridCol w:w="155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项目描述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处理情况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(典型意义)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申报人信息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联系手机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申报人声明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本人保证申报材料的真实性并自行承担相应责任。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申报人（签字）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并盖章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__________（盖章）</w:t>
            </w:r>
          </w:p>
          <w:p>
            <w:pPr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>
      <w:r>
        <w:rPr>
          <w:rFonts w:ascii="仿宋" w:hAnsi="仿宋" w:eastAsia="仿宋" w:cs="宋体"/>
          <w:bCs/>
          <w:kern w:val="0"/>
          <w:sz w:val="24"/>
        </w:rPr>
        <w:t>备注：</w:t>
      </w:r>
      <w:r>
        <w:rPr>
          <w:rFonts w:hint="eastAsia" w:ascii="仿宋" w:hAnsi="仿宋" w:eastAsia="仿宋" w:cs="宋体"/>
          <w:bCs/>
          <w:kern w:val="0"/>
          <w:sz w:val="24"/>
        </w:rPr>
        <w:t>本表仅为格式要求，可根据填写内容扩充。本表请签字盖章后扫描和其他所有材料电子版在2019年3月29日（星期五）17:00前发送电子邮箱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仿宋" w:hAnsi="仿宋" w:eastAsia="仿宋" w:cs="宋体"/>
          <w:bCs/>
          <w:kern w:val="0"/>
          <w:sz w:val="24"/>
        </w:rPr>
        <w:t>gdippa@gdippa.com</w:t>
      </w:r>
      <w:r>
        <w:rPr>
          <w:rFonts w:hint="eastAsia" w:ascii="仿宋" w:hAnsi="仿宋" w:eastAsia="仿宋" w:cs="宋体"/>
          <w:bCs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4"/>
        </w:rPr>
        <w:t xml:space="preserve"> ，联系人：刘凤仪、尚勇，电话：020-87681972、87682403。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171DC6"/>
    <w:rsid w:val="509A294D"/>
    <w:rsid w:val="63171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2019-02-28T03:43:00Z</dcterms:created>
  <dc:creator>不忘初心</dc:creator>
  <cp:lastModifiedBy>不忘初心</cp:lastModifiedBy>
  <dcterms:modified xsi:type="dcterms:W3CDTF">2019-02-28T03:44:42Z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